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binary" PartName="/gd/metadata"/>
  <Override ContentType="application/binary" PartName="/gd/snapshot"/>
  <Override ContentType="application/binary" PartName="/gd/signature"/>
  <Override ContentType="application/binary" PartName="/gd/debuginfo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Thank you for your interest in HIBiSCus data.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00" w:lineRule="auto"/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Please send your completed proposal and any questions to:</w:t>
        <w:br w:type="textWrapping"/>
      </w:r>
      <w:r w:rsidDel="00000000" w:rsidR="00000000" w:rsidRPr="00000000">
        <w:rPr>
          <w:rFonts w:ascii="Raleway" w:cs="Raleway" w:eastAsia="Raleway" w:hAnsi="Raleway"/>
          <w:rtl w:val="0"/>
        </w:rPr>
        <w:t xml:space="preserve">Kat Blumhardt 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kblumhardt@peds.bsd.uchicago.edu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05"/>
        <w:gridCol w:w="3285"/>
        <w:gridCol w:w="4050"/>
        <w:tblGridChange w:id="0">
          <w:tblGrid>
            <w:gridCol w:w="2805"/>
            <w:gridCol w:w="3285"/>
            <w:gridCol w:w="405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Proposal title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Principal Investigator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Institution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1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Cooperative Group affiliation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CESS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COG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COSS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EEC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 w:hanging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GALOP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 w:hanging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GEIS</w:t>
            </w:r>
          </w:p>
        </w:tc>
        <w:tc>
          <w:tcPr>
            <w:tcBorders>
              <w:left w:color="cccccc" w:space="0" w:sz="6" w:val="single"/>
              <w:bottom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16" w:lineRule="auto"/>
              <w:ind w:left="36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GSF-GETO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16" w:lineRule="auto"/>
              <w:ind w:left="36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ISG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16" w:lineRule="auto"/>
              <w:ind w:left="36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NCRI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16" w:lineRule="auto"/>
              <w:ind w:left="36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SFCE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16" w:lineRule="auto"/>
              <w:ind w:left="36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SSG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16" w:lineRule="auto"/>
              <w:ind w:left="360" w:hanging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UNICANCER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98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980000" w:space="0" w:sz="8" w:val="single"/>
              <w:bottom w:color="00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Not a member of one of these Cooperative Groups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E-mail address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Co-authors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Are you including an early career investigator?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20"/>
                <w:szCs w:val="20"/>
                <w:rtl w:val="0"/>
              </w:rPr>
              <w:t xml:space="preserve">*your local definition should be used</w:t>
            </w:r>
          </w:p>
        </w:tc>
        <w:tc>
          <w:tcPr>
            <w:tcBorders>
              <w:bottom w:color="000000" w:space="0" w:sz="8" w:val="single"/>
              <w:right w:color="cccc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Borders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If you are not including an early career investigator, please explain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Statistician name or plan for identifying a statistician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Statistician e-mail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Statistician institution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1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Statistician affiliation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CESS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COG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COSS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EEC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GALOP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GEIS</w:t>
            </w:r>
          </w:p>
        </w:tc>
        <w:tc>
          <w:tcPr>
            <w:tcBorders>
              <w:left w:color="cccccc" w:space="0" w:sz="6" w:val="single"/>
              <w:bottom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GSF-GET)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ISG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NCRI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SFCE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SSG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UNICANCER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000000" w:space="0" w:sz="8" w:val="single"/>
              <w:bottom w:color="00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numPr>
                <w:ilvl w:val="0"/>
                <w:numId w:val="2"/>
              </w:numPr>
              <w:spacing w:line="216" w:lineRule="auto"/>
              <w:ind w:left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Not a member of one of these Cooperative Groups - CV attached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If you would like to perform the analysis locally, in lieu of using a statistician or data manager from one of the data contributors, please include the CV of your statistician.</w:t>
            </w:r>
          </w:p>
        </w:tc>
      </w:tr>
      <w:tr>
        <w:trPr>
          <w:cantSplit w:val="0"/>
          <w:trHeight w:val="3419.9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Project timeline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16" w:lineRule="auto"/>
              <w:ind w:left="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All investigators requesting data should ensure that the project is completed within a reasonable timeframe. Every effort should be made to meet the time points outlined below.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16" w:lineRule="auto"/>
              <w:ind w:left="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16" w:lineRule="auto"/>
              <w:ind w:left="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16" w:lineRule="auto"/>
              <w:ind w:left="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</w:rPr>
              <w:drawing>
                <wp:inline distB="114300" distT="114300" distL="114300" distR="114300">
                  <wp:extent cx="4524375" cy="9017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5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before="0" w:line="216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If you foresee challenges in adhering to this timeline, please describe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16" w:lineRule="auto"/>
              <w:ind w:left="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ageBreakBefore w:val="0"/>
        <w:widowControl w:val="0"/>
        <w:spacing w:after="0" w:before="0" w:line="216" w:lineRule="auto"/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0" w:before="0" w:line="216" w:lineRule="auto"/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0" w:line="216" w:lineRule="auto"/>
        <w:rPr>
          <w:rFonts w:ascii="Raleway" w:cs="Raleway" w:eastAsia="Raleway" w:hAnsi="Raleway"/>
          <w:b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sz w:val="20"/>
          <w:szCs w:val="20"/>
          <w:rtl w:val="0"/>
        </w:rPr>
        <w:t xml:space="preserve">Please format your project proposal as follows.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240" w:line="216" w:lineRule="auto"/>
        <w:rPr>
          <w:rFonts w:ascii="Raleway" w:cs="Raleway" w:eastAsia="Raleway" w:hAnsi="Raleway"/>
          <w:b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sz w:val="20"/>
          <w:szCs w:val="20"/>
          <w:rtl w:val="0"/>
        </w:rPr>
        <w:t xml:space="preserve">Kindly limit your proposal to 3 pages (items 1-7) using at least 11 pt font.</w:t>
      </w:r>
    </w:p>
    <w:p w:rsidR="00000000" w:rsidDel="00000000" w:rsidP="00000000" w:rsidRDefault="00000000" w:rsidRPr="00000000" w14:paraId="00000052">
      <w:pPr>
        <w:pageBreakBefore w:val="0"/>
        <w:widowControl w:val="0"/>
        <w:numPr>
          <w:ilvl w:val="0"/>
          <w:numId w:val="1"/>
        </w:numPr>
        <w:spacing w:after="0" w:afterAutospacing="0" w:before="240" w:line="216" w:lineRule="auto"/>
        <w:ind w:left="720" w:hanging="360"/>
        <w:rPr>
          <w:rFonts w:ascii="Raleway" w:cs="Raleway" w:eastAsia="Raleway" w:hAnsi="Raleway"/>
          <w:sz w:val="20"/>
          <w:szCs w:val="20"/>
          <w:u w:val="none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Specific Aims</w:t>
      </w:r>
    </w:p>
    <w:p w:rsidR="00000000" w:rsidDel="00000000" w:rsidP="00000000" w:rsidRDefault="00000000" w:rsidRPr="00000000" w14:paraId="00000053">
      <w:pPr>
        <w:pageBreakBefore w:val="0"/>
        <w:widowControl w:val="0"/>
        <w:numPr>
          <w:ilvl w:val="0"/>
          <w:numId w:val="1"/>
        </w:numPr>
        <w:spacing w:after="0" w:afterAutospacing="0" w:line="216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Hypothesis</w:t>
      </w:r>
    </w:p>
    <w:p w:rsidR="00000000" w:rsidDel="00000000" w:rsidP="00000000" w:rsidRDefault="00000000" w:rsidRPr="00000000" w14:paraId="00000054">
      <w:pPr>
        <w:pageBreakBefore w:val="0"/>
        <w:widowControl w:val="0"/>
        <w:numPr>
          <w:ilvl w:val="0"/>
          <w:numId w:val="1"/>
        </w:numPr>
        <w:spacing w:after="0" w:afterAutospacing="0" w:line="216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Patient Cohort (Eligibility Criteria)</w:t>
      </w:r>
    </w:p>
    <w:p w:rsidR="00000000" w:rsidDel="00000000" w:rsidP="00000000" w:rsidRDefault="00000000" w:rsidRPr="00000000" w14:paraId="00000055">
      <w:pPr>
        <w:pageBreakBefore w:val="0"/>
        <w:widowControl w:val="0"/>
        <w:numPr>
          <w:ilvl w:val="0"/>
          <w:numId w:val="1"/>
        </w:numPr>
        <w:spacing w:after="0" w:afterAutospacing="0" w:line="216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Background</w:t>
      </w:r>
    </w:p>
    <w:p w:rsidR="00000000" w:rsidDel="00000000" w:rsidP="00000000" w:rsidRDefault="00000000" w:rsidRPr="00000000" w14:paraId="00000056">
      <w:pPr>
        <w:pageBreakBefore w:val="0"/>
        <w:widowControl w:val="0"/>
        <w:numPr>
          <w:ilvl w:val="0"/>
          <w:numId w:val="1"/>
        </w:numPr>
        <w:spacing w:after="0" w:afterAutospacing="0" w:line="216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Significance</w:t>
      </w:r>
    </w:p>
    <w:p w:rsidR="00000000" w:rsidDel="00000000" w:rsidP="00000000" w:rsidRDefault="00000000" w:rsidRPr="00000000" w14:paraId="00000057">
      <w:pPr>
        <w:pageBreakBefore w:val="0"/>
        <w:widowControl w:val="0"/>
        <w:numPr>
          <w:ilvl w:val="0"/>
          <w:numId w:val="1"/>
        </w:numPr>
        <w:spacing w:after="0" w:afterAutospacing="0" w:line="216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Proposal Description</w:t>
      </w:r>
    </w:p>
    <w:p w:rsidR="00000000" w:rsidDel="00000000" w:rsidP="00000000" w:rsidRDefault="00000000" w:rsidRPr="00000000" w14:paraId="00000058">
      <w:pPr>
        <w:pageBreakBefore w:val="0"/>
        <w:widowControl w:val="0"/>
        <w:numPr>
          <w:ilvl w:val="0"/>
          <w:numId w:val="1"/>
        </w:numPr>
        <w:spacing w:after="0" w:afterAutospacing="0" w:line="216" w:lineRule="auto"/>
        <w:ind w:left="720" w:hanging="360"/>
        <w:rPr>
          <w:rFonts w:ascii="Raleway" w:cs="Raleway" w:eastAsia="Raleway" w:hAnsi="Raleway"/>
          <w:sz w:val="20"/>
          <w:szCs w:val="20"/>
          <w:u w:val="none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Statistical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Plan</w:t>
      </w:r>
    </w:p>
    <w:p w:rsidR="00000000" w:rsidDel="00000000" w:rsidP="00000000" w:rsidRDefault="00000000" w:rsidRPr="00000000" w14:paraId="00000059">
      <w:pPr>
        <w:pageBreakBefore w:val="0"/>
        <w:widowControl w:val="0"/>
        <w:numPr>
          <w:ilvl w:val="0"/>
          <w:numId w:val="1"/>
        </w:numPr>
        <w:spacing w:after="240" w:line="216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Data Requested [please refer to the data dictionary to define the specific data elements requested]</w:t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0" w:before="0" w:line="216" w:lineRule="auto"/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rPr>
        <w:rFonts w:ascii="Raleway" w:cs="Raleway" w:eastAsia="Raleway" w:hAnsi="Raleway"/>
        <w:color w:val="434343"/>
        <w:sz w:val="18"/>
        <w:szCs w:val="18"/>
      </w:rPr>
    </w:pPr>
    <w:r w:rsidDel="00000000" w:rsidR="00000000" w:rsidRPr="00000000">
      <w:rPr>
        <w:rFonts w:ascii="Raleway" w:cs="Raleway" w:eastAsia="Raleway" w:hAnsi="Raleway"/>
        <w:color w:val="434343"/>
        <w:sz w:val="18"/>
        <w:szCs w:val="18"/>
        <w:rtl w:val="0"/>
      </w:rPr>
      <w:t xml:space="preserve">Page </w:t>
    </w:r>
    <w:r w:rsidDel="00000000" w:rsidR="00000000" w:rsidRPr="00000000">
      <w:rPr>
        <w:rFonts w:ascii="Raleway" w:cs="Raleway" w:eastAsia="Raleway" w:hAnsi="Raleway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5905500</wp:posOffset>
          </wp:positionH>
          <wp:positionV relativeFrom="paragraph">
            <wp:posOffset>-34266</wp:posOffset>
          </wp:positionV>
          <wp:extent cx="496252" cy="495300"/>
          <wp:effectExtent b="0" l="0" r="0" t="0"/>
          <wp:wrapNone/>
          <wp:docPr descr="Hibiscus Flower.png" id="2" name="image8.png"/>
          <a:graphic>
            <a:graphicData uri="http://schemas.openxmlformats.org/drawingml/2006/picture">
              <pic:pic>
                <pic:nvPicPr>
                  <pic:cNvPr descr="Hibiscus Flower.png"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252" cy="495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pageBreakBefore w:val="0"/>
      <w:rPr>
        <w:rFonts w:ascii="Raleway" w:cs="Raleway" w:eastAsia="Raleway" w:hAnsi="Raleway"/>
        <w:color w:val="434343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ageBreakBefore w:val="0"/>
      <w:rPr>
        <w:rFonts w:ascii="Raleway" w:cs="Raleway" w:eastAsia="Raleway" w:hAnsi="Raleway"/>
        <w:sz w:val="18"/>
        <w:szCs w:val="18"/>
      </w:rPr>
    </w:pPr>
    <w:r w:rsidDel="00000000" w:rsidR="00000000" w:rsidRPr="00000000">
      <w:rPr/>
      <w:drawing>
        <wp:inline distB="114300" distT="114300" distL="114300" distR="114300">
          <wp:extent cx="2357438" cy="350060"/>
          <wp:effectExtent b="0" l="0" r="0" t="0"/>
          <wp:docPr descr="UC-PCDC Header.png" id="4" name="image7.png"/>
          <a:graphic>
            <a:graphicData uri="http://schemas.openxmlformats.org/drawingml/2006/picture">
              <pic:pic>
                <pic:nvPicPr>
                  <pic:cNvPr descr="UC-PCDC Header.png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50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ageBreakBefore w:val="0"/>
      <w:rPr/>
    </w:pPr>
    <w:r w:rsidDel="00000000" w:rsidR="00000000" w:rsidRPr="00000000">
      <w:rPr>
        <w:rtl w:val="0"/>
      </w:rPr>
      <w:t xml:space="preserve">    </w:t>
    </w:r>
  </w:p>
  <w:p w:rsidR="00000000" w:rsidDel="00000000" w:rsidP="00000000" w:rsidRDefault="00000000" w:rsidRPr="00000000" w14:paraId="0000005C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ageBreakBefore w:val="0"/>
      <w:jc w:val="right"/>
      <w:rPr>
        <w:rFonts w:ascii="Raleway" w:cs="Raleway" w:eastAsia="Raleway" w:hAnsi="Raleway"/>
        <w:b w:val="1"/>
        <w:color w:val="155f83"/>
        <w:sz w:val="24"/>
        <w:szCs w:val="24"/>
      </w:rPr>
    </w:pPr>
    <w:r w:rsidDel="00000000" w:rsidR="00000000" w:rsidRPr="00000000">
      <w:rPr>
        <w:rFonts w:ascii="Raleway" w:cs="Raleway" w:eastAsia="Raleway" w:hAnsi="Raleway"/>
        <w:b w:val="1"/>
        <w:color w:val="155f83"/>
        <w:sz w:val="24"/>
        <w:szCs w:val="24"/>
        <w:rtl w:val="0"/>
      </w:rPr>
      <w:t xml:space="preserve">Harmonization International Bone Sarcoma Consortium (HIBiSCus)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-266699</wp:posOffset>
          </wp:positionH>
          <wp:positionV relativeFrom="paragraph">
            <wp:posOffset>-76199</wp:posOffset>
          </wp:positionV>
          <wp:extent cx="1595438" cy="5429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pageBreakBefore w:val="0"/>
      <w:jc w:val="right"/>
      <w:rPr>
        <w:rFonts w:ascii="Raleway" w:cs="Raleway" w:eastAsia="Raleway" w:hAnsi="Raleway"/>
        <w:b w:val="1"/>
        <w:color w:val="155f83"/>
        <w:sz w:val="24"/>
        <w:szCs w:val="24"/>
      </w:rPr>
    </w:pPr>
    <w:r w:rsidDel="00000000" w:rsidR="00000000" w:rsidRPr="00000000">
      <w:rPr>
        <w:rFonts w:ascii="Raleway" w:cs="Raleway" w:eastAsia="Raleway" w:hAnsi="Raleway"/>
        <w:b w:val="1"/>
        <w:color w:val="155f83"/>
        <w:sz w:val="24"/>
        <w:szCs w:val="24"/>
        <w:rtl w:val="0"/>
      </w:rPr>
      <w:t xml:space="preserve">Project Proposal Form</w:t>
    </w:r>
  </w:p>
  <w:p w:rsidR="00000000" w:rsidDel="00000000" w:rsidP="00000000" w:rsidRDefault="00000000" w:rsidRPr="00000000" w14:paraId="00000062">
    <w:pPr>
      <w:pageBreakBefore w:val="0"/>
      <w:jc w:val="right"/>
      <w:rPr>
        <w:rFonts w:ascii="Raleway" w:cs="Raleway" w:eastAsia="Raleway" w:hAnsi="Raleway"/>
        <w:b w:val="1"/>
        <w:color w:val="c68220"/>
      </w:rPr>
    </w:pPr>
    <w:r w:rsidDel="00000000" w:rsidR="00000000" w:rsidRPr="00000000">
      <w:rPr>
        <w:rFonts w:ascii="Raleway" w:cs="Raleway" w:eastAsia="Raleway" w:hAnsi="Raleway"/>
        <w:b w:val="1"/>
        <w:color w:val="c68220"/>
        <w:rtl w:val="0"/>
      </w:rPr>
      <w:t xml:space="preserve">Last updated June 27, 2022</w:t>
    </w:r>
  </w:p>
  <w:p w:rsidR="00000000" w:rsidDel="00000000" w:rsidP="00000000" w:rsidRDefault="00000000" w:rsidRPr="00000000" w14:paraId="00000063">
    <w:pPr>
      <w:pageBreakBefore w:val="0"/>
      <w:jc w:val="center"/>
      <w:rPr>
        <w:rFonts w:ascii="Raleway" w:cs="Raleway" w:eastAsia="Raleway" w:hAnsi="Raleway"/>
        <w:b w:val="1"/>
        <w:color w:val="c682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kblumhardt@peds.bsd.uchicago.edu" TargetMode="Externa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